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47" w:rsidRPr="00F74747" w:rsidRDefault="00F74747" w:rsidP="00F74747">
      <w:pPr>
        <w:shd w:val="clear" w:color="auto" w:fill="FFFFFF"/>
        <w:spacing w:after="64" w:line="251" w:lineRule="atLeast"/>
        <w:outlineLvl w:val="1"/>
        <w:rPr>
          <w:rFonts w:ascii="Georgia" w:eastAsia="Times New Roman" w:hAnsi="Georgia" w:cs="Times New Roman"/>
          <w:color w:val="000000"/>
          <w:lang w:eastAsia="ru-RU"/>
        </w:rPr>
      </w:pPr>
    </w:p>
    <w:p w:rsidR="00F74747" w:rsidRPr="00F74747" w:rsidRDefault="00F74747" w:rsidP="00F74747">
      <w:pPr>
        <w:shd w:val="clear" w:color="auto" w:fill="FFFFFF"/>
        <w:spacing w:after="127" w:line="251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0"/>
          <w:szCs w:val="40"/>
          <w:lang w:eastAsia="ru-RU"/>
        </w:rPr>
      </w:pPr>
      <w:r w:rsidRPr="00F74747">
        <w:rPr>
          <w:rFonts w:ascii="Georgia" w:eastAsia="Times New Roman" w:hAnsi="Georgia" w:cs="Times New Roman"/>
          <w:color w:val="000000"/>
          <w:kern w:val="36"/>
          <w:sz w:val="40"/>
          <w:szCs w:val="40"/>
          <w:lang w:eastAsia="ru-RU"/>
        </w:rPr>
        <w:t>Родителям о ГТО</w:t>
      </w:r>
      <w:r>
        <w:rPr>
          <w:rFonts w:ascii="Georgia" w:eastAsia="Times New Roman" w:hAnsi="Georgia" w:cs="Times New Roman"/>
          <w:color w:val="000000"/>
          <w:kern w:val="36"/>
          <w:sz w:val="40"/>
          <w:szCs w:val="40"/>
          <w:lang w:eastAsia="ru-RU"/>
        </w:rPr>
        <w:t>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 Свердловская область, согласно указу Президента РФ, вошла в 12 </w:t>
      </w:r>
      <w:proofErr w:type="spellStart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пилотных</w:t>
      </w:r>
      <w:proofErr w:type="spellEnd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 регионов России, в которых внедряется комплекс ГТО в учебных заведениях.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Для возрастной группы 11-15 лет предусмотрены 11 испытаний, среди которых плавание, наклон вперед из </w:t>
      </w:r>
      <w:proofErr w:type="gramStart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положения</w:t>
      </w:r>
      <w:proofErr w:type="gramEnd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 стоя, стрельба из пневматической винтовки, подтягивание, сгибание и разгибание рук в упоре лёжа, метание мяча, прыжки в длину с места, бег и так далее.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Для получения «Золотого знака» школьникам необходимо выполнить восемь испытаний, «Серебряного знака» - семь испытаний, «Бронзового знака» - шесть испытаний, показав в каждом из них результат не ниже норматива.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  <w:t>«</w:t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Ребята, сдавшие успешно нормы ГТО, получат соответствующие знаки отличия уже летом этого года. Это будет первое в России награждение школьников, официально сдавших нормативы комплекса», - сказал директор института физической культуры Уральского государственного педагогического университета, куратор внедрения норм ГТО в Свердловской области Алексей Терентьев.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 24 марта 2014 года Президент Российской Федерации Владимир Путин подписал указ «О всероссийском физкультурно-спортивном комплексе «Готов к труду и обороне (ГТО).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9 июля 2014 года Свердловская область включена в список субъектов Российской Федерации, осуществляющих организационно-экспериментальную работу по внедрению Всероссийского физкультурно-спортивного комплекса «Готов к труду и обороне» (ГТО).</w:t>
      </w:r>
    </w:p>
    <w:p w:rsidR="00F74747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Министерство физической культуры, спорта и молодёжной политики Свердловской области определено </w:t>
      </w:r>
      <w:proofErr w:type="gramStart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ответственным</w:t>
      </w:r>
      <w:proofErr w:type="gramEnd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 за поэтапное внедрение Всероссийского физкультурно-оздоровительного комплекса «Готов к труду и обороне» в Свердловской области.</w:t>
      </w:r>
    </w:p>
    <w:p w:rsidR="002917EB" w:rsidRPr="00F74747" w:rsidRDefault="00F74747" w:rsidP="00F74747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ab/>
      </w:r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 xml:space="preserve">Проект по внедрению комплекса ГТО активно поддерживает губернатор Евгений </w:t>
      </w:r>
      <w:proofErr w:type="spellStart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Куйвашев</w:t>
      </w:r>
      <w:proofErr w:type="spellEnd"/>
      <w:r w:rsidRPr="00F74747">
        <w:rPr>
          <w:rFonts w:ascii="Georgia" w:eastAsia="Times New Roman" w:hAnsi="Georgia" w:cs="Times New Roman"/>
          <w:color w:val="202020"/>
          <w:sz w:val="28"/>
          <w:szCs w:val="28"/>
          <w:lang w:eastAsia="ru-RU"/>
        </w:rPr>
        <w:t>. В 2014 году в сдаче нормативов комплекса ГТО приняли участие 376 532 обучающихся общеобразовательных организаций и учреждений среднего профессионального образования Свердловской области. Динамика вовлечения в проект комплекса ГТО учащихся образовательных учреждений Свердловской области с 2010 года к 2013 году возросла в три раза и составила 76 процентов.</w:t>
      </w:r>
    </w:p>
    <w:sectPr w:rsidR="002917EB" w:rsidRPr="00F74747" w:rsidSect="00F747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74747"/>
    <w:rsid w:val="00087F6A"/>
    <w:rsid w:val="000920D4"/>
    <w:rsid w:val="001743E9"/>
    <w:rsid w:val="001E5F87"/>
    <w:rsid w:val="001F2089"/>
    <w:rsid w:val="001F2B27"/>
    <w:rsid w:val="00235B54"/>
    <w:rsid w:val="002917EB"/>
    <w:rsid w:val="00375C6A"/>
    <w:rsid w:val="005148E0"/>
    <w:rsid w:val="00554F82"/>
    <w:rsid w:val="00583162"/>
    <w:rsid w:val="006E1299"/>
    <w:rsid w:val="006F2FDE"/>
    <w:rsid w:val="007220BD"/>
    <w:rsid w:val="00A0327C"/>
    <w:rsid w:val="00A34550"/>
    <w:rsid w:val="00A93D2C"/>
    <w:rsid w:val="00B14753"/>
    <w:rsid w:val="00B21913"/>
    <w:rsid w:val="00C132E0"/>
    <w:rsid w:val="00C50526"/>
    <w:rsid w:val="00D14734"/>
    <w:rsid w:val="00D533B1"/>
    <w:rsid w:val="00D84AE9"/>
    <w:rsid w:val="00E62960"/>
    <w:rsid w:val="00E95AA5"/>
    <w:rsid w:val="00F34316"/>
    <w:rsid w:val="00F74747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EB"/>
  </w:style>
  <w:style w:type="paragraph" w:styleId="1">
    <w:name w:val="heading 1"/>
    <w:basedOn w:val="a"/>
    <w:link w:val="10"/>
    <w:uiPriority w:val="9"/>
    <w:qFormat/>
    <w:rsid w:val="00F7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</dc:creator>
  <cp:keywords/>
  <dc:description/>
  <cp:lastModifiedBy>Манькова</cp:lastModifiedBy>
  <cp:revision>2</cp:revision>
  <dcterms:created xsi:type="dcterms:W3CDTF">2015-07-14T11:55:00Z</dcterms:created>
  <dcterms:modified xsi:type="dcterms:W3CDTF">2015-07-14T11:58:00Z</dcterms:modified>
</cp:coreProperties>
</file>