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47" w:rsidRPr="00F74747" w:rsidRDefault="00F74747" w:rsidP="00F74747">
      <w:pPr>
        <w:shd w:val="clear" w:color="auto" w:fill="FFFFFF"/>
        <w:spacing w:after="64" w:line="251" w:lineRule="atLeast"/>
        <w:outlineLvl w:val="1"/>
        <w:rPr>
          <w:rFonts w:ascii="Georgia" w:eastAsia="Times New Roman" w:hAnsi="Georgia" w:cs="Times New Roman"/>
          <w:color w:val="000000"/>
          <w:lang w:eastAsia="ru-RU"/>
        </w:rPr>
      </w:pPr>
    </w:p>
    <w:p w:rsidR="00F74747" w:rsidRPr="00F74747" w:rsidRDefault="00F74747" w:rsidP="00F74747">
      <w:pPr>
        <w:shd w:val="clear" w:color="auto" w:fill="FFFFFF"/>
        <w:spacing w:after="127" w:line="251" w:lineRule="atLeast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0"/>
          <w:szCs w:val="40"/>
          <w:lang w:eastAsia="ru-RU"/>
        </w:rPr>
      </w:pPr>
      <w:r w:rsidRPr="00F74747">
        <w:rPr>
          <w:rFonts w:ascii="Georgia" w:eastAsia="Times New Roman" w:hAnsi="Georgia" w:cs="Times New Roman"/>
          <w:color w:val="000000"/>
          <w:kern w:val="36"/>
          <w:sz w:val="40"/>
          <w:szCs w:val="40"/>
          <w:lang w:eastAsia="ru-RU"/>
        </w:rPr>
        <w:t>Родителям о ГТО</w:t>
      </w:r>
      <w:r>
        <w:rPr>
          <w:rFonts w:ascii="Georgia" w:eastAsia="Times New Roman" w:hAnsi="Georgia" w:cs="Times New Roman"/>
          <w:color w:val="000000"/>
          <w:kern w:val="36"/>
          <w:sz w:val="40"/>
          <w:szCs w:val="40"/>
          <w:lang w:eastAsia="ru-RU"/>
        </w:rPr>
        <w:t>.</w:t>
      </w:r>
    </w:p>
    <w:p w:rsidR="00F74747" w:rsidRPr="00F74747" w:rsidRDefault="00F74747" w:rsidP="00F74747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 xml:space="preserve"> Свердловская область, согласно указу Президента РФ, вошла в 12 </w:t>
      </w:r>
      <w:proofErr w:type="spellStart"/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пилотных</w:t>
      </w:r>
      <w:proofErr w:type="spellEnd"/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 xml:space="preserve"> регионов России, в которых внедряется комплекс ГТО в учебных заведениях.</w:t>
      </w:r>
    </w:p>
    <w:p w:rsidR="00F74747" w:rsidRPr="00F74747" w:rsidRDefault="00F74747" w:rsidP="00F74747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ab/>
      </w:r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 xml:space="preserve">Для возрастной группы 11-15 лет предусмотрены 11 испытаний, среди которых плавание, наклон вперед из </w:t>
      </w:r>
      <w:proofErr w:type="gramStart"/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положения</w:t>
      </w:r>
      <w:proofErr w:type="gramEnd"/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 xml:space="preserve"> стоя, стрельба из пневматической винтовки, подтягивание, сгибание и разгибание рук в упоре лёжа, метание мяча, прыжки в длину с места, бег и так далее.</w:t>
      </w:r>
    </w:p>
    <w:p w:rsidR="00F74747" w:rsidRPr="00F74747" w:rsidRDefault="00F74747" w:rsidP="00F74747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ab/>
      </w:r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Для получения «Золотого знака» школьникам необходимо выполнить восемь испытаний, «Серебряного знака» - семь испытаний, «Бронзового знака» - шесть испытаний, показав в каждом из них результат не ниже норматива.</w:t>
      </w:r>
    </w:p>
    <w:p w:rsidR="00F74747" w:rsidRPr="00F74747" w:rsidRDefault="00F74747" w:rsidP="00F74747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ab/>
        <w:t>«</w:t>
      </w:r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Ребята, сдавшие успешно нормы ГТО, получат соответствующие знаки отличия уже летом этого года. Это будет первое в России награждение школьников, официально сдавших нормативы комплекса», - сказал директор института физической культуры Уральского государственного педагогического университета, куратор внедрения норм ГТО в Свердловской области Алексей Терентьев.</w:t>
      </w:r>
    </w:p>
    <w:p w:rsidR="00F74747" w:rsidRPr="00F74747" w:rsidRDefault="00F74747" w:rsidP="00F74747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ab/>
      </w:r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 xml:space="preserve"> 24 марта 2014 года Президент Российской Федерации Владимир Путин подписал указ «О всероссийском физкультурно-спортивном комплексе «Готов к труду и обороне (ГТО).</w:t>
      </w:r>
    </w:p>
    <w:p w:rsidR="00F74747" w:rsidRPr="00F74747" w:rsidRDefault="00F74747" w:rsidP="00F74747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ab/>
      </w:r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9 июля 2014 года Свердловская область включена в список субъектов Российской Федерации, осуществляющих организационно-экспериментальную работу по внедрению Всероссийского физкультурно-спортивного комплекса «Готов к труду и обороне» (ГТО).</w:t>
      </w:r>
    </w:p>
    <w:p w:rsidR="00F74747" w:rsidRPr="00F74747" w:rsidRDefault="00F74747" w:rsidP="00F74747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ab/>
      </w:r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 xml:space="preserve">Министерство физической культуры, спорта и молодёжной политики Свердловской области определено </w:t>
      </w:r>
      <w:proofErr w:type="gramStart"/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ответственным</w:t>
      </w:r>
      <w:proofErr w:type="gramEnd"/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 xml:space="preserve"> за поэтапное внедрение Всероссийского физкультурно-оздоровительного комплекса «Готов к труду и обороне» в Свердловской области.</w:t>
      </w:r>
    </w:p>
    <w:p w:rsidR="002917EB" w:rsidRPr="00F74747" w:rsidRDefault="00F74747" w:rsidP="00F74747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ab/>
      </w:r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 xml:space="preserve">Проект по внедрению комплекса ГТО активно поддерживает губернатор Евгений </w:t>
      </w:r>
      <w:proofErr w:type="spellStart"/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Куйвашев</w:t>
      </w:r>
      <w:proofErr w:type="spellEnd"/>
      <w:r w:rsidRPr="00F74747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. В 2014 году в сдаче нормативов комплекса ГТО приняли участие 376 532 обучающихся общеобразовательных организаций и учреждений среднего профессионального образования Свердловской области. Динамика вовлечения в проект комплекса ГТО учащихся образовательных учреждений Свердловской области с 2010 года к 2013 году возросла в три раза и составила 76 процентов.</w:t>
      </w:r>
    </w:p>
    <w:sectPr w:rsidR="002917EB" w:rsidRPr="00F74747" w:rsidSect="00F747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74747"/>
    <w:rsid w:val="00087F6A"/>
    <w:rsid w:val="000920D4"/>
    <w:rsid w:val="001743E9"/>
    <w:rsid w:val="001E5F87"/>
    <w:rsid w:val="001F2089"/>
    <w:rsid w:val="001F2B27"/>
    <w:rsid w:val="00235B54"/>
    <w:rsid w:val="002917EB"/>
    <w:rsid w:val="00375C6A"/>
    <w:rsid w:val="005148E0"/>
    <w:rsid w:val="00554F82"/>
    <w:rsid w:val="00583162"/>
    <w:rsid w:val="006E1299"/>
    <w:rsid w:val="006F2FDE"/>
    <w:rsid w:val="007220BD"/>
    <w:rsid w:val="00A0327C"/>
    <w:rsid w:val="00A34550"/>
    <w:rsid w:val="00A93D2C"/>
    <w:rsid w:val="00B14753"/>
    <w:rsid w:val="00B21913"/>
    <w:rsid w:val="00C132E0"/>
    <w:rsid w:val="00C50526"/>
    <w:rsid w:val="00D14734"/>
    <w:rsid w:val="00D533B1"/>
    <w:rsid w:val="00D84AE9"/>
    <w:rsid w:val="00E62960"/>
    <w:rsid w:val="00E95AA5"/>
    <w:rsid w:val="00F34316"/>
    <w:rsid w:val="00F74747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EB"/>
  </w:style>
  <w:style w:type="paragraph" w:styleId="1">
    <w:name w:val="heading 1"/>
    <w:basedOn w:val="a"/>
    <w:link w:val="10"/>
    <w:uiPriority w:val="9"/>
    <w:qFormat/>
    <w:rsid w:val="00F74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</dc:creator>
  <cp:keywords/>
  <dc:description/>
  <cp:lastModifiedBy>Манькова</cp:lastModifiedBy>
  <cp:revision>2</cp:revision>
  <dcterms:created xsi:type="dcterms:W3CDTF">2015-07-14T11:55:00Z</dcterms:created>
  <dcterms:modified xsi:type="dcterms:W3CDTF">2015-07-14T11:58:00Z</dcterms:modified>
</cp:coreProperties>
</file>